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7D53F4" w:rsidRDefault="0077718A" w:rsidP="003E4A63">
      <w:pPr>
        <w:rPr>
          <w:rFonts w:asciiTheme="minorHAnsi" w:hAnsiTheme="minorHAnsi" w:cstheme="minorHAnsi"/>
          <w:b/>
        </w:rPr>
      </w:pPr>
    </w:p>
    <w:p w:rsidR="0077718A" w:rsidRPr="007D53F4" w:rsidRDefault="0077718A" w:rsidP="003E4A63">
      <w:pPr>
        <w:rPr>
          <w:rFonts w:asciiTheme="minorHAnsi" w:hAnsiTheme="minorHAnsi" w:cstheme="minorHAnsi"/>
          <w:b/>
        </w:rPr>
      </w:pPr>
    </w:p>
    <w:p w:rsidR="000D328D" w:rsidRPr="007D53F4" w:rsidRDefault="00CE1E56" w:rsidP="003E4A63">
      <w:pPr>
        <w:jc w:val="center"/>
        <w:rPr>
          <w:rFonts w:asciiTheme="minorHAnsi" w:hAnsiTheme="minorHAnsi" w:cstheme="minorHAnsi"/>
          <w:b/>
        </w:rPr>
      </w:pPr>
      <w:r w:rsidRPr="007D53F4">
        <w:rPr>
          <w:rFonts w:asciiTheme="minorHAnsi" w:hAnsiTheme="minorHAnsi" w:cstheme="minorHAnsi"/>
          <w:b/>
        </w:rPr>
        <w:t>CONSELHO ESTADUAL DO MEIO AMBIENTE – CONSEMA</w:t>
      </w:r>
    </w:p>
    <w:p w:rsidR="003E4A63" w:rsidRDefault="003E4A6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C549EF" w:rsidRPr="00C549EF" w:rsidRDefault="00C549EF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8F6A09" w:rsidRPr="00C07C88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C88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C07C88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C07C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7C88" w:rsidRPr="00C07C88">
        <w:rPr>
          <w:rFonts w:asciiTheme="minorHAnsi" w:hAnsiTheme="minorHAnsi" w:cstheme="minorHAnsi"/>
          <w:b/>
          <w:sz w:val="22"/>
          <w:szCs w:val="22"/>
        </w:rPr>
        <w:t>200862/2014</w:t>
      </w:r>
    </w:p>
    <w:p w:rsidR="00E775CE" w:rsidRPr="00C07C88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C88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C07C88" w:rsidRPr="00C07C88">
        <w:rPr>
          <w:rFonts w:asciiTheme="minorHAnsi" w:hAnsiTheme="minorHAnsi" w:cstheme="minorHAnsi"/>
          <w:b/>
          <w:sz w:val="22"/>
          <w:szCs w:val="22"/>
        </w:rPr>
        <w:t>Marcelo da Silva Beraldo</w:t>
      </w:r>
    </w:p>
    <w:p w:rsidR="00AC7ADD" w:rsidRPr="00C178FF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C178FF">
        <w:rPr>
          <w:rFonts w:asciiTheme="minorHAnsi" w:hAnsiTheme="minorHAnsi" w:cstheme="minorHAnsi"/>
          <w:sz w:val="22"/>
          <w:szCs w:val="22"/>
        </w:rPr>
        <w:t>Auto de Infração n.</w:t>
      </w:r>
      <w:r w:rsidR="008552AF" w:rsidRPr="00C178FF">
        <w:rPr>
          <w:rFonts w:asciiTheme="minorHAnsi" w:hAnsiTheme="minorHAnsi" w:cstheme="minorHAnsi"/>
          <w:sz w:val="22"/>
          <w:szCs w:val="22"/>
        </w:rPr>
        <w:t xml:space="preserve"> </w:t>
      </w:r>
      <w:r w:rsidR="00DA334D" w:rsidRPr="00C178FF">
        <w:rPr>
          <w:rFonts w:asciiTheme="minorHAnsi" w:hAnsiTheme="minorHAnsi" w:cstheme="minorHAnsi"/>
          <w:sz w:val="22"/>
          <w:szCs w:val="22"/>
        </w:rPr>
        <w:t>°</w:t>
      </w:r>
      <w:r w:rsidR="008F6A09" w:rsidRPr="00C178FF">
        <w:rPr>
          <w:rFonts w:asciiTheme="minorHAnsi" w:hAnsiTheme="minorHAnsi" w:cstheme="minorHAnsi"/>
          <w:sz w:val="22"/>
          <w:szCs w:val="22"/>
        </w:rPr>
        <w:t xml:space="preserve"> </w:t>
      </w:r>
      <w:r w:rsidR="00C07C88" w:rsidRPr="00C178FF">
        <w:rPr>
          <w:rFonts w:asciiTheme="minorHAnsi" w:hAnsiTheme="minorHAnsi" w:cstheme="minorHAnsi"/>
          <w:sz w:val="22"/>
          <w:szCs w:val="22"/>
        </w:rPr>
        <w:t>136152, de 19/03/2014.</w:t>
      </w:r>
    </w:p>
    <w:p w:rsidR="002061E6" w:rsidRPr="00C178FF" w:rsidRDefault="007D53F4" w:rsidP="00AC7ADD">
      <w:pPr>
        <w:jc w:val="both"/>
        <w:rPr>
          <w:rFonts w:asciiTheme="minorHAnsi" w:hAnsiTheme="minorHAnsi" w:cstheme="minorHAnsi"/>
          <w:sz w:val="22"/>
          <w:szCs w:val="22"/>
        </w:rPr>
      </w:pPr>
      <w:r w:rsidRPr="00C178FF">
        <w:rPr>
          <w:rFonts w:asciiTheme="minorHAnsi" w:hAnsiTheme="minorHAnsi" w:cstheme="minorHAnsi"/>
          <w:sz w:val="22"/>
          <w:szCs w:val="22"/>
        </w:rPr>
        <w:t>Relator</w:t>
      </w:r>
      <w:r w:rsidR="00C07C88" w:rsidRPr="00C178FF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C07C88" w:rsidRPr="00C178FF">
        <w:rPr>
          <w:rFonts w:asciiTheme="minorHAnsi" w:hAnsiTheme="minorHAnsi" w:cstheme="minorHAnsi"/>
          <w:sz w:val="22"/>
          <w:szCs w:val="22"/>
        </w:rPr>
        <w:t>Edilberto</w:t>
      </w:r>
      <w:proofErr w:type="spellEnd"/>
      <w:r w:rsidR="00C07C88" w:rsidRPr="00C178FF">
        <w:rPr>
          <w:rFonts w:asciiTheme="minorHAnsi" w:hAnsiTheme="minorHAnsi" w:cstheme="minorHAnsi"/>
          <w:sz w:val="22"/>
          <w:szCs w:val="22"/>
        </w:rPr>
        <w:t xml:space="preserve"> Gonçalves de Souza – FETIEMT</w:t>
      </w:r>
    </w:p>
    <w:p w:rsidR="00C07C88" w:rsidRPr="00C178FF" w:rsidRDefault="00C07C88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C178FF">
        <w:rPr>
          <w:rFonts w:asciiTheme="minorHAnsi" w:hAnsiTheme="minorHAnsi" w:cstheme="minorHAnsi"/>
          <w:sz w:val="22"/>
          <w:szCs w:val="22"/>
        </w:rPr>
        <w:t xml:space="preserve">Advogados - Alessandra </w:t>
      </w:r>
      <w:proofErr w:type="spellStart"/>
      <w:r w:rsidRPr="00C178FF">
        <w:rPr>
          <w:rFonts w:asciiTheme="minorHAnsi" w:hAnsiTheme="minorHAnsi" w:cstheme="minorHAnsi"/>
          <w:sz w:val="22"/>
          <w:szCs w:val="22"/>
        </w:rPr>
        <w:t>Panizi</w:t>
      </w:r>
      <w:proofErr w:type="spellEnd"/>
      <w:r w:rsidRPr="00C178FF">
        <w:rPr>
          <w:rFonts w:asciiTheme="minorHAnsi" w:hAnsiTheme="minorHAnsi" w:cstheme="minorHAnsi"/>
          <w:sz w:val="22"/>
          <w:szCs w:val="22"/>
        </w:rPr>
        <w:t xml:space="preserve"> Souza - OAB/MT n° 6.124,</w:t>
      </w:r>
    </w:p>
    <w:p w:rsidR="00C07C88" w:rsidRPr="00C178FF" w:rsidRDefault="00C07C88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C178F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C178FF" w:rsidRPr="00C178FF">
        <w:rPr>
          <w:rFonts w:asciiTheme="minorHAnsi" w:hAnsiTheme="minorHAnsi" w:cstheme="minorHAnsi"/>
          <w:sz w:val="22"/>
          <w:szCs w:val="22"/>
        </w:rPr>
        <w:t xml:space="preserve">      </w:t>
      </w:r>
      <w:r w:rsidRPr="00C1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78FF">
        <w:rPr>
          <w:rFonts w:asciiTheme="minorHAnsi" w:hAnsiTheme="minorHAnsi" w:cstheme="minorHAnsi"/>
          <w:sz w:val="22"/>
          <w:szCs w:val="22"/>
        </w:rPr>
        <w:t>Josiney</w:t>
      </w:r>
      <w:proofErr w:type="spellEnd"/>
      <w:r w:rsidRPr="00C178FF">
        <w:rPr>
          <w:rFonts w:asciiTheme="minorHAnsi" w:hAnsiTheme="minorHAnsi" w:cstheme="minorHAnsi"/>
          <w:sz w:val="22"/>
          <w:szCs w:val="22"/>
        </w:rPr>
        <w:t xml:space="preserve"> Fernandes Evangelista Junior – OAB/MT n° 26.248</w:t>
      </w:r>
    </w:p>
    <w:p w:rsidR="008157B8" w:rsidRPr="00C07C88" w:rsidRDefault="006833CC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C07C88">
        <w:rPr>
          <w:rFonts w:asciiTheme="minorHAnsi" w:hAnsiTheme="minorHAnsi" w:cstheme="minorHAnsi"/>
          <w:sz w:val="22"/>
          <w:szCs w:val="22"/>
        </w:rPr>
        <w:t>1</w:t>
      </w:r>
      <w:r w:rsidR="00CE1E56" w:rsidRPr="00C07C88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C07C88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7B1509" w:rsidRPr="00C07C88" w:rsidRDefault="00C07C88" w:rsidP="00C549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C88">
        <w:rPr>
          <w:rFonts w:asciiTheme="minorHAnsi" w:hAnsiTheme="minorHAnsi" w:cstheme="minorHAnsi"/>
          <w:b/>
          <w:sz w:val="22"/>
          <w:szCs w:val="22"/>
        </w:rPr>
        <w:t>054</w:t>
      </w:r>
      <w:r w:rsidR="00550EF7" w:rsidRPr="00C07C88">
        <w:rPr>
          <w:rFonts w:asciiTheme="minorHAnsi" w:hAnsiTheme="minorHAnsi" w:cstheme="minorHAnsi"/>
          <w:b/>
          <w:sz w:val="22"/>
          <w:szCs w:val="22"/>
        </w:rPr>
        <w:t>/2022</w:t>
      </w:r>
      <w:r w:rsidR="000D6511" w:rsidRPr="00C07C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549EF" w:rsidRPr="00C07C88" w:rsidRDefault="00C549EF" w:rsidP="00C549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1925" w:rsidRPr="00C07C88" w:rsidRDefault="00C07C88" w:rsidP="00881925">
      <w:pPr>
        <w:jc w:val="both"/>
        <w:rPr>
          <w:rFonts w:asciiTheme="minorHAnsi" w:hAnsiTheme="minorHAnsi" w:cstheme="minorHAnsi"/>
          <w:sz w:val="22"/>
          <w:szCs w:val="22"/>
        </w:rPr>
      </w:pPr>
      <w:r w:rsidRPr="00C07C88">
        <w:rPr>
          <w:rFonts w:asciiTheme="minorHAnsi" w:hAnsiTheme="minorHAnsi" w:cstheme="minorHAnsi"/>
          <w:sz w:val="22"/>
          <w:szCs w:val="22"/>
        </w:rPr>
        <w:t xml:space="preserve">Auto de Infração n° 136152, de 19/03/2014. Auto de Inspeção n° 4912, de 19/03/2014. Termo de Apreensão n° 118928, de 19/03/2014. Relatório Técnico n° 88/1ª.CIA/BPMPA/2014. Por ter no dia 19/03/2014, no trevo da MT 407, transportadora 33m³ de produtos e subprodutos florestais em desacordo com a licença obtida autorizada pela autoridade competente, conforme Auto de Inspeção n° 4912. Decisão Administrativa n° 419/SGPA/SEMA/2019, de 25/03/2019, pela homologação do Auto de Infração n. 136152, de 19/03/2014, arbitrando multa de R$ 9.936,00 (nove mil, novecentos e trinta e seis reais), com fulcro no artigo 47, § 1° Decreto Federal 6.514/2008. Requer o recorrente que seja no mérito requer-se que a decisão administrativa seja reformada, no sentido de anular o Auto de Infração n° 136152/2014, determinando o cancelamento da multa imposta e extinguindo o processo administrativo com as devidas baixas, de acordo com o art. 52 da Lei Federal 9.784/99. Requer-se ainda, que este órgão ambiental se manifeste fundamentadamente sobre todas as matérias ventiladas na preliminar e no mérito desse recurso. Por derradeiro, considerando que o art. 3°, inciso II da Lei n° 9.784/99, dispõe que poderá o administrado juntar documentos e tecer alegações antes da decisão de mérito, reserva ao autuado o direito de novamente se manifestar. </w:t>
      </w:r>
      <w:r w:rsidR="00881925" w:rsidRPr="00C07C88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C07C88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C07C88" w:rsidRDefault="00CE1E56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C07C88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833CC" w:rsidRPr="00C07C88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C07C88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AC7ADD" w:rsidRPr="00C07C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A334D" w:rsidRPr="00C07C88">
        <w:rPr>
          <w:rFonts w:asciiTheme="minorHAnsi" w:hAnsiTheme="minorHAnsi" w:cstheme="minorHAnsi"/>
          <w:sz w:val="22"/>
          <w:szCs w:val="22"/>
        </w:rPr>
        <w:t xml:space="preserve"> </w:t>
      </w:r>
      <w:r w:rsidR="00C07C88" w:rsidRPr="00C07C88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 relator, reconhecendo acolhimento parcial da Decisão Administrativa n° 419/SGPA/SEMA/2019, de 25/03/2019, (fls. 52/53-Versus) com a anulação do Auto de Infração n° 136152, de 19/03/2014 e consequentemente o arquivamento do Processo n° 200862/2014, em face da ilegitimidade da parte, visto que a ausência de legitimidade ou de interesse processual, não é possível o exame do mérito (art. 485, inciso VI, do CPC). Votaram, pela liberação dos bens apreendidos, descritos no termo de Apre</w:t>
      </w:r>
      <w:r w:rsidR="008D05C6">
        <w:rPr>
          <w:rFonts w:asciiTheme="minorHAnsi" w:hAnsiTheme="minorHAnsi" w:cstheme="minorHAnsi"/>
          <w:sz w:val="22"/>
          <w:szCs w:val="22"/>
        </w:rPr>
        <w:t xml:space="preserve">ensão n° 118928, de 19/03/2014. E, quanto a liberação dos bens apreendidos, descritos no Termo de Apreensão n. 118928, de 19/03/2014, </w:t>
      </w:r>
      <w:bookmarkStart w:id="0" w:name="_GoBack"/>
      <w:bookmarkEnd w:id="0"/>
      <w:r w:rsidR="00C07C88" w:rsidRPr="00C07C88">
        <w:rPr>
          <w:rFonts w:asciiTheme="minorHAnsi" w:hAnsiTheme="minorHAnsi" w:cstheme="minorHAnsi"/>
          <w:sz w:val="22"/>
          <w:szCs w:val="22"/>
        </w:rPr>
        <w:t>ficará a cargo da autoridade, conforme Decreto Estadual 1986/2013 em seu artigo 45.</w:t>
      </w:r>
    </w:p>
    <w:p w:rsidR="00517EE9" w:rsidRPr="00C07C88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C07C88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C07C88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C07C88">
        <w:rPr>
          <w:rFonts w:asciiTheme="minorHAnsi" w:hAnsiTheme="minorHAnsi" w:cstheme="minorHAnsi"/>
          <w:sz w:val="22"/>
          <w:szCs w:val="22"/>
        </w:rPr>
        <w:t>os seguintes membros: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7C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C07C88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C07C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7C88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07C88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C07C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 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7C88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7C88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7C88">
        <w:rPr>
          <w:rFonts w:asciiTheme="minorHAnsi" w:hAnsiTheme="minorHAnsi" w:cstheme="minorHAnsi"/>
          <w:color w:val="000000"/>
          <w:sz w:val="22"/>
          <w:szCs w:val="22"/>
        </w:rPr>
        <w:t>Representante da GUARDIÕES DA TERRA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7C88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7C88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07C88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C07C88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C07C88">
        <w:rPr>
          <w:rFonts w:asciiTheme="minorHAnsi" w:hAnsiTheme="minorHAnsi" w:cstheme="minorHAnsi"/>
          <w:sz w:val="22"/>
          <w:szCs w:val="22"/>
        </w:rPr>
        <w:t>Representante da FETIEMT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7C88">
        <w:rPr>
          <w:rFonts w:asciiTheme="minorHAnsi" w:hAnsiTheme="minorHAnsi" w:cstheme="minorHAnsi"/>
          <w:b/>
          <w:color w:val="000000"/>
          <w:sz w:val="22"/>
          <w:szCs w:val="22"/>
        </w:rPr>
        <w:t>Letícia Cristina Xavier de Figueiredo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7C88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7C88">
        <w:rPr>
          <w:rFonts w:asciiTheme="minorHAnsi" w:hAnsiTheme="minorHAnsi" w:cstheme="minorHAnsi"/>
          <w:b/>
          <w:color w:val="000000"/>
          <w:sz w:val="22"/>
          <w:szCs w:val="22"/>
        </w:rPr>
        <w:t>Rodrigo Alexandre Azevedo Araújo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7C88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SEDEC 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7C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Natália Alencar </w:t>
      </w:r>
      <w:proofErr w:type="spellStart"/>
      <w:r w:rsidRPr="00C07C88">
        <w:rPr>
          <w:rFonts w:asciiTheme="minorHAnsi" w:hAnsiTheme="minorHAnsi" w:cstheme="minorHAnsi"/>
          <w:b/>
          <w:color w:val="000000"/>
          <w:sz w:val="22"/>
          <w:szCs w:val="22"/>
        </w:rPr>
        <w:t>Cantini</w:t>
      </w:r>
      <w:proofErr w:type="spellEnd"/>
      <w:r w:rsidRPr="00C07C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120C09" w:rsidRPr="00C07C88" w:rsidRDefault="00120C09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C07C88">
        <w:rPr>
          <w:rFonts w:asciiTheme="minorHAnsi" w:hAnsiTheme="minorHAnsi" w:cstheme="minorHAnsi"/>
          <w:color w:val="000000"/>
          <w:sz w:val="22"/>
          <w:szCs w:val="22"/>
        </w:rPr>
        <w:t>Representante da CARACOL</w:t>
      </w:r>
    </w:p>
    <w:p w:rsidR="006833CC" w:rsidRPr="00C07C88" w:rsidRDefault="006833CC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07C88">
        <w:rPr>
          <w:rFonts w:asciiTheme="minorHAnsi" w:hAnsiTheme="minorHAnsi" w:cstheme="minorHAnsi"/>
          <w:sz w:val="22"/>
          <w:szCs w:val="22"/>
        </w:rPr>
        <w:t>Cuiabá, 23 de março</w:t>
      </w:r>
      <w:r w:rsidR="00D4121E" w:rsidRPr="00C07C88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C07C88">
        <w:rPr>
          <w:rFonts w:asciiTheme="minorHAnsi" w:hAnsiTheme="minorHAnsi" w:cstheme="minorHAnsi"/>
          <w:sz w:val="22"/>
          <w:szCs w:val="22"/>
        </w:rPr>
        <w:t>de 2022.</w:t>
      </w:r>
    </w:p>
    <w:p w:rsidR="00120C09" w:rsidRPr="00C07C88" w:rsidRDefault="00120C09" w:rsidP="00120C09">
      <w:pPr>
        <w:spacing w:line="276" w:lineRule="auto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6833CC" w:rsidRPr="00C07C88" w:rsidRDefault="006833CC" w:rsidP="006833CC">
      <w:pPr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proofErr w:type="spellStart"/>
      <w:r w:rsidRPr="00C07C8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Ramilson</w:t>
      </w:r>
      <w:proofErr w:type="spellEnd"/>
      <w:r w:rsidRPr="00C07C8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Luiz Camargo Santiago</w:t>
      </w:r>
    </w:p>
    <w:p w:rsidR="00366BC8" w:rsidRPr="00C07C88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C07C8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C07C8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  <w:r w:rsidRPr="00C07C8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6833CC" w:rsidRPr="00C07C8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1</w:t>
      </w:r>
      <w:r w:rsidRPr="00C07C8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C07C8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5C6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AFE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3CC5-B15C-4BB8-B561-7953AC80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2022-03-31T13:38:00Z</dcterms:created>
  <dcterms:modified xsi:type="dcterms:W3CDTF">2022-04-04T18:31:00Z</dcterms:modified>
</cp:coreProperties>
</file>